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</w:t>
            </w:r>
            <w:proofErr w:type="gramStart"/>
            <w:r w:rsidRPr="002C72E9">
              <w:rPr>
                <w:rFonts w:ascii="Times New Roman" w:hAnsi="Times New Roman" w:cs="Times New Roman"/>
              </w:rPr>
              <w:t>дни  –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>, гранулоцитарный анаплазмоз человека, моноцитарный эрлихиоз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Рыбинск: ул. Солнечная,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>, гранулоцитарный анаплазмоз человека, моноцитарный эрлихиоз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</w:t>
            </w:r>
            <w:proofErr w:type="gramStart"/>
            <w:r w:rsidRPr="002C72E9">
              <w:rPr>
                <w:rFonts w:ascii="Times New Roman" w:hAnsi="Times New Roman" w:cs="Times New Roman"/>
              </w:rPr>
              <w:t>дни  –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>, гранулоцитарный анаплазмоз человека, моноцитарный эрлихиоз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>, СБ,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>, гранулоцитарный анаплазмоз человека, моноцитарный эрлихиоз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4) Исследование на гранулоцитарный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5) Исследование на моноцитарный эрлихиоз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3754EB"/>
    <w:rsid w:val="00465C99"/>
    <w:rsid w:val="00474D2A"/>
    <w:rsid w:val="00486EDE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DE32-0A37-4EC3-90AE-775E4D4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Смирнова, Наталия Сергеевна</dc:creator>
  <cp:lastModifiedBy>user</cp:lastModifiedBy>
  <cp:revision>2</cp:revision>
  <cp:lastPrinted>2017-04-21T13:32:00Z</cp:lastPrinted>
  <dcterms:created xsi:type="dcterms:W3CDTF">2018-07-17T08:11:00Z</dcterms:created>
  <dcterms:modified xsi:type="dcterms:W3CDTF">2018-07-17T08:11:00Z</dcterms:modified>
</cp:coreProperties>
</file>