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1437" w14:textId="4718832D" w:rsidR="0044345F" w:rsidRPr="005D1716" w:rsidRDefault="00031ACE">
      <w:pPr>
        <w:rPr>
          <w:sz w:val="28"/>
          <w:szCs w:val="28"/>
        </w:rPr>
      </w:pPr>
      <w:r w:rsidRPr="005D1716">
        <w:rPr>
          <w:rFonts w:ascii="Roboto" w:hAnsi="Roboto"/>
          <w:b/>
          <w:bCs/>
          <w:color w:val="000000"/>
          <w:sz w:val="28"/>
          <w:szCs w:val="28"/>
          <w:u w:val="single"/>
          <w:shd w:val="clear" w:color="auto" w:fill="FFFFFF"/>
        </w:rPr>
        <w:t>Ребёнок в 2 года не говорит: ждать нельзя действовать</w:t>
      </w:r>
      <w:r w:rsidRPr="005D1716">
        <w:rPr>
          <w:rFonts w:ascii="Roboto" w:hAnsi="Roboto"/>
          <w:b/>
          <w:bCs/>
          <w:color w:val="000000"/>
          <w:sz w:val="20"/>
          <w:szCs w:val="20"/>
          <w:u w:val="single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Несовершенство произносительной стороны речи малыша в 2, 3 или даже 4 года - закономерное явление.</w:t>
      </w:r>
      <w:r w:rsidRPr="005D1716">
        <w:rPr>
          <w:rFonts w:ascii="Roboto" w:hAnsi="Roboto"/>
          <w:color w:val="000000"/>
          <w:sz w:val="28"/>
          <w:szCs w:val="28"/>
        </w:rPr>
        <w:br/>
      </w:r>
      <w:r w:rsidRPr="005D1716">
        <w:rPr>
          <w:rFonts w:ascii="Roboto" w:hAnsi="Roboto"/>
          <w:color w:val="000000"/>
          <w:sz w:val="28"/>
          <w:szCs w:val="28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В возрасте 2 лет дети ещё произносят неправильно большинство звуков, пропускают звуки при произнесении слов и отдельные слоги при произнесении многосложных слов, смягчают согласные звуки. Голос некоторых детей тихий и слабый, даже простые слова они произносят невнятно, и это тоже вариант нормы. У двухлетних детей словарный запас относительно невелик. В первую очередь, они пользуются в самостоятельной речи словами, обозначающими хорошо знакомые предметы и игрушки, по-прежнему ещё могут употреблять облегчённые слова - звукоподражания типа «бай-бай» вместо «спать», «</w:t>
      </w:r>
      <w:proofErr w:type="spellStart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ням-ням</w:t>
      </w:r>
      <w:proofErr w:type="spellEnd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» вместо «есть».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proofErr w:type="spellStart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Нормотипичный</w:t>
      </w:r>
      <w:proofErr w:type="spellEnd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двухлетний ребёнок уже в состоянии говорить короткими фразами из 2–4 слов, может самостоятельно задать элементарный вопрос, например, «Что это?», а также сам ответить на простой вопрос. Он по собственной инициативе обращается к сверстникам и знакомым взрослым, пользуясь тем активным словарём, который ему доступен (к 2 годам словарный запас равен минимум 50–100 словам, а к 2,5 годам это количество утраивается).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Несмотря на довольно ёмкий словарный запас, слова в предложении часто не согласованы, фразы построены неправильно. Неумение формировать правильные грамматические формы – это норма данного возраста.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 xml:space="preserve">Если ребёнок в 2 года не говорит или говорит очень мало, в основном используя отдельные вокализации, звукоподражания или </w:t>
      </w:r>
      <w:proofErr w:type="spellStart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лепетные</w:t>
      </w:r>
      <w:proofErr w:type="spellEnd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слова, не стоит спокойно ждать внезапного скачка речевой активности. Даже если речевое отставание обусловлено генетической предрасположенностью, стоит обратиться к специалисту для предварительной оценки нормы /патологии. До 3 лет коррекция речевых нарушений не требует больших временных и материальных затрат, после этого срока что-то исправить уже гораздо сложнее.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 xml:space="preserve">Особенно внимательно стоит отнестись к речевой задержке в 2 года, 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если в анамнезе имелись следующие факторы: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3B106DD" wp14:editId="29611F3C">
            <wp:extent cx="152400" cy="152400"/>
            <wp:effectExtent l="0" t="0" r="0" b="0"/>
            <wp:docPr id="14" name="Рисунок 25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родовая травма;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DF7F733" wp14:editId="7CD30E0E">
            <wp:extent cx="152400" cy="152400"/>
            <wp:effectExtent l="0" t="0" r="0" b="0"/>
            <wp:docPr id="15" name="Рисунок 24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асфиксия/ гипоксия в родах;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7CF2792" wp14:editId="712DE8DF">
            <wp:extent cx="152400" cy="152400"/>
            <wp:effectExtent l="0" t="0" r="0" b="0"/>
            <wp:docPr id="16" name="Рисунок 23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нейроинфекции, частые простуды, грипп, перенесённые в раннем детстве;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94BB53E" wp14:editId="3874B350">
            <wp:extent cx="152400" cy="152400"/>
            <wp:effectExtent l="0" t="0" r="0" b="0"/>
            <wp:docPr id="17" name="Рисунок 22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черепно-мозговая травма у ребёнка;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00FC8D8" wp14:editId="2898FCEF">
            <wp:extent cx="152400" cy="152400"/>
            <wp:effectExtent l="0" t="0" r="0" b="0"/>
            <wp:docPr id="18" name="Рисунок 2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несовпадение с матерью по резус-фактору;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02C170C" wp14:editId="067CE002">
            <wp:extent cx="152400" cy="152400"/>
            <wp:effectExtent l="0" t="0" r="0" b="0"/>
            <wp:docPr id="19" name="Рисунок 20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социальная депривация (ребёнку уделялось мало внимания, имеется дефицит общения).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FAA6C7D" wp14:editId="4810E75A">
            <wp:extent cx="152400" cy="152400"/>
            <wp:effectExtent l="0" t="0" r="0" b="0"/>
            <wp:docPr id="20" name="Рисунок 19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гиперопека со стороны взрослых родственников;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дефицит общения у детей, растущих в семьях с малоговорящими родителями.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Если ребёнок в 2 года не разговаривает по причине бедной речевой среды, задержку речевого развития можно компенсировать самостоятельно в короткие сроки.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Если же недо</w:t>
      </w:r>
      <w:r w:rsidRPr="005D1716">
        <w:rPr>
          <w:rStyle w:val="ac"/>
          <w:rFonts w:ascii="Roboto" w:hAnsi="Roboto"/>
          <w:i w:val="0"/>
          <w:iCs w:val="0"/>
          <w:color w:val="000000"/>
          <w:sz w:val="28"/>
          <w:szCs w:val="28"/>
          <w:shd w:val="clear" w:color="auto" w:fill="FFFFFF"/>
        </w:rPr>
        <w:t>развитие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речи было вызвано функциональными нарушениями центральной нервной системы, коррекцией речи должны заниматься специалисты – невропатолог, психоневролог, логопед, психолог, дефектолог.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Основания для обращения к специалисту: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B884FEC" wp14:editId="476EDD9C">
            <wp:extent cx="152400" cy="152400"/>
            <wp:effectExtent l="0" t="0" r="0" b="0"/>
            <wp:docPr id="21" name="Рисунок 18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ребёнок не обращается к взрослым, при необходимости ограничивается жестами или мимикой;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3389174" wp14:editId="2C30B235">
            <wp:extent cx="152400" cy="152400"/>
            <wp:effectExtent l="0" t="0" r="0" b="0"/>
            <wp:docPr id="22" name="Рисунок 17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ребенок «говорит» на одному ему понятном языке, и ему не важно, что его не понимают;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3317565" wp14:editId="7B7181DF">
            <wp:extent cx="152400" cy="152400"/>
            <wp:effectExtent l="0" t="0" r="0" b="0"/>
            <wp:docPr id="23" name="Рисунок 16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 речь малыша отстаёт на несколько периодов речевого развития, например, имеются только </w:t>
      </w:r>
      <w:proofErr w:type="spellStart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лепетные</w:t>
      </w:r>
      <w:proofErr w:type="spellEnd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слова и звукоподражания;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ребёнок не может выполнить просьбу взрослого, если она не сопровождается жестами;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C905494" wp14:editId="58098250">
            <wp:extent cx="152400" cy="152400"/>
            <wp:effectExtent l="0" t="0" r="0" b="0"/>
            <wp:docPr id="24" name="Рисунок 15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у малыша не развита мелкая моторика, он неловок, берёт мелкие предметы несколькими пальчиками, а не двумя;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FD91B03" wp14:editId="46EE4E21">
            <wp:extent cx="152400" cy="152400"/>
            <wp:effectExtent l="0" t="0" r="0" b="0"/>
            <wp:docPr id="25" name="Рисунок 14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 речь была, а потом исчезла;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F38348F" wp14:editId="6A45335B">
            <wp:extent cx="152400" cy="152400"/>
            <wp:effectExtent l="0" t="0" r="0" b="0"/>
            <wp:docPr id="26" name="Рисунок 13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 ребёнок называет одним </w:t>
      </w:r>
      <w:proofErr w:type="spellStart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лепетным</w:t>
      </w:r>
      <w:proofErr w:type="spellEnd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словом разные предметы.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  <w:t>Не стоит игнорировать подобные симптомы. Гораздо более продуктивная тактика – начать занятия со специалистом как можно раньше или получить у него рекомендации для самостоятельных занятий.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br/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br/>
        <w:t xml:space="preserve">Среди </w:t>
      </w:r>
      <w:proofErr w:type="gramStart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НЕ </w:t>
      </w:r>
      <w:r w:rsidR="00ED75A0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>специалистов</w:t>
      </w:r>
      <w:proofErr w:type="gramEnd"/>
      <w:r w:rsidRPr="005D171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бытует неверное мнение, что к логопеду нужно идти тогда, когда ребёнку исполнилось 4,5–5 лет. Это утверждение истинно лишь отчасти для говорящих дошкольников, для коррекции фонетического недоразвития речи. Если же ребенок не говорит в 2 года, нарушение имеет другой механизм развития, и коррекционные приемы здесь применяются совершенно другие.</w:t>
      </w:r>
    </w:p>
    <w:sectPr w:rsidR="0044345F" w:rsidRPr="005D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90"/>
    <w:rsid w:val="00031ACE"/>
    <w:rsid w:val="0044345F"/>
    <w:rsid w:val="005D1716"/>
    <w:rsid w:val="00C41947"/>
    <w:rsid w:val="00CC7090"/>
    <w:rsid w:val="00E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2D11"/>
  <w15:chartTrackingRefBased/>
  <w15:docId w15:val="{0057AB91-688E-4B83-9A85-3B1064A3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0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0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0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0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0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0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0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0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0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0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7090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031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Вотановский</dc:creator>
  <cp:keywords/>
  <dc:description/>
  <cp:lastModifiedBy>user</cp:lastModifiedBy>
  <cp:revision>6</cp:revision>
  <dcterms:created xsi:type="dcterms:W3CDTF">2024-03-22T05:17:00Z</dcterms:created>
  <dcterms:modified xsi:type="dcterms:W3CDTF">2024-03-22T07:44:00Z</dcterms:modified>
</cp:coreProperties>
</file>