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A7EA" w14:textId="3B0EE989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Муниципальное</w:t>
      </w:r>
      <w:r>
        <w:rPr>
          <w:rFonts w:ascii="Times New Roman" w:eastAsia="Times New Roman" w:hAnsi="Times New Roman"/>
          <w:sz w:val="32"/>
          <w:szCs w:val="32"/>
        </w:rPr>
        <w:t xml:space="preserve"> дошкольное </w:t>
      </w:r>
      <w:r w:rsidRPr="00132E84">
        <w:rPr>
          <w:rFonts w:ascii="Times New Roman" w:eastAsia="Times New Roman" w:hAnsi="Times New Roman"/>
          <w:sz w:val="32"/>
          <w:szCs w:val="32"/>
        </w:rPr>
        <w:t>образовательное учреждение</w:t>
      </w:r>
    </w:p>
    <w:p w14:paraId="3C4D77A7" w14:textId="3829EA51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«Детский сад №</w:t>
      </w:r>
      <w:r w:rsidR="00227B61">
        <w:rPr>
          <w:rFonts w:ascii="Times New Roman" w:eastAsia="Times New Roman" w:hAnsi="Times New Roman"/>
          <w:sz w:val="32"/>
          <w:szCs w:val="32"/>
        </w:rPr>
        <w:t xml:space="preserve"> 9</w:t>
      </w:r>
      <w:r w:rsidRPr="00132E84">
        <w:rPr>
          <w:rFonts w:ascii="Times New Roman" w:eastAsia="Times New Roman" w:hAnsi="Times New Roman"/>
          <w:sz w:val="32"/>
          <w:szCs w:val="32"/>
        </w:rPr>
        <w:t>7»</w:t>
      </w:r>
    </w:p>
    <w:p w14:paraId="02F422A1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6AE12F9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BEC6B8F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7E72F7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B15560E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C931ECB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112511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C7D66A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4798729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354303E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66F90D0E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Консультация для родителей</w:t>
      </w:r>
    </w:p>
    <w:p w14:paraId="7B76BA02" w14:textId="06ABC882" w:rsidR="00227200" w:rsidRPr="00132E84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sz w:val="48"/>
          <w:szCs w:val="48"/>
        </w:rPr>
        <w:t>Мы – будущие первоклашки</w:t>
      </w:r>
      <w:r w:rsidRPr="00132E84">
        <w:rPr>
          <w:rFonts w:ascii="Times New Roman" w:eastAsia="Times New Roman" w:hAnsi="Times New Roman"/>
          <w:b/>
          <w:sz w:val="48"/>
          <w:szCs w:val="48"/>
        </w:rPr>
        <w:t>»</w:t>
      </w:r>
    </w:p>
    <w:p w14:paraId="14CADC76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78468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2376517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22E0357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A42EE3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4BA2E2B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589EE3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7841EC8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29D829E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1FA8EECC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2EDDC447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0CBFAC2A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03C8EF7" w14:textId="32728BD8" w:rsidR="00227200" w:rsidRPr="00132E84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 xml:space="preserve">Подготовила </w:t>
      </w:r>
      <w:r>
        <w:rPr>
          <w:rFonts w:ascii="Times New Roman" w:eastAsia="Times New Roman" w:hAnsi="Times New Roman"/>
          <w:sz w:val="32"/>
          <w:szCs w:val="32"/>
        </w:rPr>
        <w:t>Тринчук О.М</w:t>
      </w:r>
      <w:r w:rsidRPr="00132E84">
        <w:rPr>
          <w:rFonts w:ascii="Times New Roman" w:eastAsia="Times New Roman" w:hAnsi="Times New Roman"/>
          <w:sz w:val="32"/>
          <w:szCs w:val="32"/>
        </w:rPr>
        <w:t>.</w:t>
      </w:r>
    </w:p>
    <w:p w14:paraId="687564F6" w14:textId="71FD7F13" w:rsidR="00227200" w:rsidRPr="00132E84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учитель – дефектолог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7AAF180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A394BD0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31E35D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9054E2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B950DF6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67E2CB3" w14:textId="77777777" w:rsidR="003724D4" w:rsidRDefault="003724D4" w:rsidP="0022720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858F78" w14:textId="77777777" w:rsidR="003724D4" w:rsidRDefault="003724D4" w:rsidP="0022720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92D0B97" w14:textId="48931834" w:rsidR="003724D4" w:rsidRDefault="00227200" w:rsidP="003724D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Ярославль, 20</w:t>
      </w:r>
      <w:r w:rsidR="00227B61">
        <w:rPr>
          <w:rFonts w:ascii="Times New Roman" w:eastAsia="Times New Roman" w:hAnsi="Times New Roman"/>
          <w:b/>
          <w:sz w:val="28"/>
          <w:szCs w:val="28"/>
        </w:rPr>
        <w:t>23</w:t>
      </w:r>
    </w:p>
    <w:p w14:paraId="3FE06DF2" w14:textId="77777777" w:rsidR="00A21AC0" w:rsidRDefault="00A21AC0" w:rsidP="00A21AC0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1AC0">
        <w:rPr>
          <w:rFonts w:ascii="Times New Roman" w:eastAsia="Times New Roman" w:hAnsi="Times New Roman" w:cs="Times New Roman"/>
          <w:noProof/>
          <w:color w:val="C00000"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 wp14:anchorId="06A90637" wp14:editId="1A9292FD">
            <wp:simplePos x="0" y="0"/>
            <wp:positionH relativeFrom="column">
              <wp:posOffset>2513965</wp:posOffset>
            </wp:positionH>
            <wp:positionV relativeFrom="paragraph">
              <wp:posOffset>620395</wp:posOffset>
            </wp:positionV>
            <wp:extent cx="3545205" cy="2673350"/>
            <wp:effectExtent l="0" t="0" r="10795" b="0"/>
            <wp:wrapTight wrapText="bothSides">
              <wp:wrapPolygon edited="0">
                <wp:start x="0" y="0"/>
                <wp:lineTo x="0" y="21343"/>
                <wp:lineTo x="21511" y="21343"/>
                <wp:lineTo x="21511" y="0"/>
                <wp:lineTo x="0" y="0"/>
              </wp:wrapPolygon>
            </wp:wrapTight>
            <wp:docPr id="9" name="Рисунок 9" descr="../../../../../Downloads/full_DQzSWxQE1-1024x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ownloads/full_DQzSWxQE1-1024x7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A21AC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316ACE" w:rsidRPr="00A21AC0"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  <w:t>ЧТО НУЖНО ЗНАТЬ РЕБЕНКУ ДЛЯ 1 КЛАССА</w:t>
      </w:r>
      <w:r w:rsidR="00316ACE" w:rsidRPr="00316ACE">
        <w:rPr>
          <w:rFonts w:ascii="Times New Roman" w:eastAsia="Times New Roman" w:hAnsi="Times New Roman" w:cs="Times New Roman"/>
          <w:sz w:val="28"/>
          <w:szCs w:val="28"/>
        </w:rPr>
        <w:br/>
      </w:r>
      <w:r w:rsidR="00316ACE" w:rsidRPr="00316ACE">
        <w:rPr>
          <w:rFonts w:ascii="Times New Roman" w:eastAsia="Times New Roman" w:hAnsi="Times New Roman" w:cs="Times New Roman"/>
          <w:sz w:val="28"/>
          <w:szCs w:val="28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знать свою фамилию, имя и отчество, как зовут родителей, кем они работают, домашний адрес и телефон;</w:t>
      </w:r>
    </w:p>
    <w:p w14:paraId="0F789DF1" w14:textId="1FE6B209" w:rsidR="00316ACE" w:rsidRPr="00A21AC0" w:rsidRDefault="00316ACE" w:rsidP="00A21AC0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знать, в каком городе/стране он живет, и уметь назвать другие знакомые ему страны мира;</w:t>
      </w:r>
    </w:p>
    <w:p w14:paraId="214FE438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10F2FEA1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</w:p>
    <w:p w14:paraId="551F288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главные внешние (анатомические) отличия птиц и животных (нос-клюв, перья-шерсть, лапы-крылья, их количество и т.д.)</w:t>
      </w:r>
    </w:p>
    <w:p w14:paraId="389A07C5" w14:textId="77777777" w:rsidR="00A21AC0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</w:p>
    <w:p w14:paraId="3A8539E5" w14:textId="77777777" w:rsidR="00A21AC0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lastRenderedPageBreak/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знать, что овощи растут в поле или огороде, а фрукты в саду.</w:t>
      </w:r>
    </w:p>
    <w:p w14:paraId="467B7CC3" w14:textId="240AEC9F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14:paraId="7722497A" w14:textId="77777777" w:rsidR="00A21AC0" w:rsidRDefault="00A21AC0" w:rsidP="00A21AC0">
      <w:pPr>
        <w:spacing w:line="360" w:lineRule="auto"/>
        <w:jc w:val="both"/>
        <w:rPr>
          <w:rFonts w:ascii="MingLiU" w:eastAsia="MingLiU" w:hAnsi="MingLiU" w:cs="MingLiU"/>
          <w:sz w:val="30"/>
          <w:szCs w:val="30"/>
        </w:rPr>
      </w:pPr>
    </w:p>
    <w:p w14:paraId="0A6E17F0" w14:textId="1A0CC65B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комнатные растения, которые есть дома и в детском саду.</w:t>
      </w:r>
    </w:p>
    <w:p w14:paraId="3C991686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какой транспорт называют воздушным, морским, наземным, подземным и подводным.</w:t>
      </w:r>
    </w:p>
    <w:p w14:paraId="5801DF5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показать левый глаз, правое ухо, левое колено, правый локоть.</w:t>
      </w:r>
    </w:p>
    <w:p w14:paraId="5AE192C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дотронуться левой рукой до правого уха, правой рукой до левого колена.</w:t>
      </w:r>
    </w:p>
    <w:p w14:paraId="1AC7A58C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профессии знает.</w:t>
      </w:r>
    </w:p>
    <w:p w14:paraId="78269E82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предметы в комнате похожи на шар, треугольник, квадрат, круг.</w:t>
      </w:r>
    </w:p>
    <w:p w14:paraId="7C9BD95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предметы относятся к мебели, посуде, одежде, фруктам, овощам, обуви.</w:t>
      </w:r>
    </w:p>
    <w:p w14:paraId="01ED98AE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 xml:space="preserve">• ориентироваться во времени, знать время суток, времена года, их </w:t>
      </w:r>
      <w:r w:rsidRPr="00316ACE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последовательность, сколько месяцев в году, дней в месяце, дней в неделе, часов в дне, знать дни недели;</w:t>
      </w:r>
    </w:p>
    <w:p w14:paraId="1306F60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иметь представления о природных и погодных явлениях;</w:t>
      </w:r>
    </w:p>
    <w:p w14:paraId="0D18069E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основные цвета;</w:t>
      </w:r>
    </w:p>
    <w:p w14:paraId="6DC290BF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понятия: право - лево, вверху - внизу, перед (ним) – за (ним); вверху слева…</w:t>
      </w:r>
    </w:p>
    <w:p w14:paraId="5C37D5D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65127217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уметь назвать фамилии известных писателей и поэтов;</w:t>
      </w:r>
    </w:p>
    <w:p w14:paraId="0FAFBAEB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праздники;</w:t>
      </w:r>
    </w:p>
    <w:p w14:paraId="63A285B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уметь рассказать, чем он любит заниматься;</w:t>
      </w:r>
    </w:p>
    <w:p w14:paraId="3B8FCA36" w14:textId="77777777" w:rsidR="003724D4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само</w:t>
      </w:r>
      <w:r w:rsidR="00770F6E">
        <w:rPr>
          <w:rFonts w:ascii="Times New Roman" w:eastAsia="Times New Roman" w:hAnsi="Times New Roman" w:cs="Times New Roman"/>
          <w:sz w:val="30"/>
          <w:szCs w:val="30"/>
        </w:rPr>
        <w:t>е главное: ответить на вопрос «</w:t>
      </w:r>
      <w:r w:rsidR="003724D4">
        <w:rPr>
          <w:rFonts w:ascii="Times New Roman" w:eastAsia="Times New Roman" w:hAnsi="Times New Roman" w:cs="Times New Roman"/>
          <w:sz w:val="30"/>
          <w:szCs w:val="30"/>
        </w:rPr>
        <w:t>зачем он идет в школу</w:t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724D4">
        <w:rPr>
          <w:rFonts w:ascii="Times New Roman" w:eastAsia="Times New Roman" w:hAnsi="Times New Roman" w:cs="Times New Roman"/>
          <w:sz w:val="30"/>
          <w:szCs w:val="30"/>
        </w:rPr>
        <w:t>?</w:t>
      </w:r>
    </w:p>
    <w:p w14:paraId="154BCF7B" w14:textId="77777777" w:rsidR="003724D4" w:rsidRDefault="003724D4" w:rsidP="00A21AC0">
      <w:pPr>
        <w:spacing w:line="360" w:lineRule="auto"/>
        <w:jc w:val="both"/>
        <w:rPr>
          <w:rFonts w:ascii="MingLiU" w:eastAsia="MingLiU" w:hAnsi="MingLiU" w:cs="MingLiU"/>
          <w:sz w:val="30"/>
          <w:szCs w:val="30"/>
        </w:rPr>
      </w:pPr>
    </w:p>
    <w:p w14:paraId="52244EDA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55F1D8C9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3A167DD2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0BE5C339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087F24B2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10AF82FB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51EB2BD7" w14:textId="37A9C1D7" w:rsidR="00316ACE" w:rsidRPr="003724D4" w:rsidRDefault="003724D4" w:rsidP="00A21AC0">
      <w:pPr>
        <w:spacing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  <w:lastRenderedPageBreak/>
        <w:t>ИНТЕЛЛЕКТУАЛЬНОЕ РАЗВИТИЕ</w:t>
      </w:r>
    </w:p>
    <w:p w14:paraId="45FDB045" w14:textId="34A3260E" w:rsidR="00316ACE" w:rsidRDefault="000A61D1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4F15EEA" wp14:editId="365B821F">
            <wp:simplePos x="0" y="0"/>
            <wp:positionH relativeFrom="column">
              <wp:posOffset>3314065</wp:posOffset>
            </wp:positionH>
            <wp:positionV relativeFrom="paragraph">
              <wp:posOffset>719455</wp:posOffset>
            </wp:positionV>
            <wp:extent cx="2720975" cy="27209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Рисунок 4" descr="../../../../../Downloads/Razvitie-sposobnostej-810x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ownloads/Razvitie-sposobnostej-810x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316ACE">
        <w:rPr>
          <w:rFonts w:ascii="MingLiU" w:eastAsia="MingLiU" w:hAnsi="MingLiU" w:cs="MingLiU"/>
          <w:b/>
          <w:sz w:val="36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решать простые логические задачки, головоломки и ребусы, отгадывать загадки;</w:t>
      </w:r>
    </w:p>
    <w:p w14:paraId="306026C0" w14:textId="3DB3C541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находить лишний предмет в группе;</w:t>
      </w:r>
    </w:p>
    <w:p w14:paraId="73BB6BDD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добавлять в группу недостающие предметы;</w:t>
      </w:r>
    </w:p>
    <w:p w14:paraId="7825EE8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рассказывать, чем похожи или отличаются те или иные предметы;</w:t>
      </w:r>
    </w:p>
    <w:p w14:paraId="623B900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группировать предметы по признаку и называть его;</w:t>
      </w:r>
    </w:p>
    <w:p w14:paraId="221102D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14:paraId="01A67841" w14:textId="58301719" w:rsidR="00316ACE" w:rsidRDefault="00316ACE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="00631D6C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</w:t>
      </w:r>
      <w:r w:rsidRPr="00631D6C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Слух, зрение, внимание, память, речь</w:t>
      </w:r>
    </w:p>
    <w:p w14:paraId="7969C4E7" w14:textId="77777777" w:rsidR="00A21AC0" w:rsidRPr="00316ACE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327892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 xml:space="preserve"> находить 10-15 отличий на двух похожих картинках;</w:t>
      </w:r>
    </w:p>
    <w:p w14:paraId="62B6D5FC" w14:textId="3B4BF92B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точно копировать простой узор;</w:t>
      </w:r>
    </w:p>
    <w:p w14:paraId="377FFAC8" w14:textId="6CA2C15B" w:rsidR="00F472B4" w:rsidRDefault="00F472B4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53A296F6" wp14:editId="4240AD7A">
            <wp:simplePos x="0" y="0"/>
            <wp:positionH relativeFrom="column">
              <wp:posOffset>1945005</wp:posOffset>
            </wp:positionH>
            <wp:positionV relativeFrom="paragraph">
              <wp:posOffset>33655</wp:posOffset>
            </wp:positionV>
            <wp:extent cx="4002405" cy="1609725"/>
            <wp:effectExtent l="0" t="0" r="10795" b="0"/>
            <wp:wrapTight wrapText="bothSides">
              <wp:wrapPolygon edited="0">
                <wp:start x="0" y="0"/>
                <wp:lineTo x="0" y="21131"/>
                <wp:lineTo x="21521" y="21131"/>
                <wp:lineTo x="21521" y="0"/>
                <wp:lineTo x="0" y="0"/>
              </wp:wrapPolygon>
            </wp:wrapTight>
            <wp:docPr id="8" name="Рисунок 8" descr="../../../../../Downloads/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Downloads/7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A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писывать по памяти картинку;</w:t>
      </w:r>
    </w:p>
    <w:p w14:paraId="1C63E3B1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запомнить предложение из 5-6 слов и повторить его;</w:t>
      </w:r>
    </w:p>
    <w:p w14:paraId="4D1496E5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lastRenderedPageBreak/>
        <w:t>писать графические диктанты («одна клетка вверх, две клетки влево, две клетки вниз, одна клетка вправо»);</w:t>
      </w:r>
    </w:p>
    <w:p w14:paraId="5A99B9E4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прочитать наизусть стихотворение, рассказать сказку;</w:t>
      </w:r>
    </w:p>
    <w:p w14:paraId="78E473EB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пересказать услышанный рассказ</w:t>
      </w:r>
      <w:r w:rsidR="00F472B4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AC8982" w14:textId="6F40046A" w:rsidR="00F472B4" w:rsidRP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составлять рассказ по картинке!</w:t>
      </w:r>
      <w:r w:rsidRPr="00F472B4">
        <w:rPr>
          <w:rFonts w:ascii="MingLiU" w:eastAsia="MingLiU" w:hAnsi="MingLiU" w:cs="MingLiU"/>
          <w:sz w:val="30"/>
          <w:szCs w:val="30"/>
        </w:rPr>
        <w:br/>
      </w:r>
    </w:p>
    <w:p w14:paraId="6B42E3DE" w14:textId="1C24295A" w:rsidR="00631D6C" w:rsidRPr="00F472B4" w:rsidRDefault="00F472B4" w:rsidP="00A21AC0">
      <w:pPr>
        <w:pStyle w:val="a6"/>
        <w:tabs>
          <w:tab w:val="center" w:pos="284"/>
          <w:tab w:val="center" w:pos="70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  <w:t>ОСНОВЫ МАТЕМАТИКИ</w:t>
      </w:r>
    </w:p>
    <w:p w14:paraId="4EE4AF4E" w14:textId="77777777" w:rsidR="00631D6C" w:rsidRDefault="00631D6C" w:rsidP="00A21AC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</w:p>
    <w:p w14:paraId="44E4D5B1" w14:textId="77777777" w:rsidR="00631D6C" w:rsidRDefault="00770F6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считать от 1 до 2</w:t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0 и обратно</w:t>
      </w:r>
    </w:p>
    <w:p w14:paraId="5DE19190" w14:textId="77777777" w:rsidR="00631D6C" w:rsidRDefault="00631D6C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осстанавливать числовой ряд, в котором пропущены некоторые числа;</w:t>
      </w:r>
    </w:p>
    <w:p w14:paraId="3601E52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выполнять счетные операции в пределах десяти,</w:t>
      </w:r>
    </w:p>
    <w:p w14:paraId="42FB208E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увеличивать/уменьшать количество предметов «на один», «на два»;</w:t>
      </w:r>
    </w:p>
    <w:p w14:paraId="67CD6BCB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знать понятия «больше-меньше-поровну»;</w:t>
      </w:r>
    </w:p>
    <w:p w14:paraId="2CB5C30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знать простые геометрические фигуры, уметь составлять аппликации из геометрических фигур;</w:t>
      </w:r>
    </w:p>
    <w:p w14:paraId="549AFF7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сравнивать предметы по длине, ширине и высоте;</w:t>
      </w:r>
    </w:p>
    <w:p w14:paraId="6EF0FA49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решать простые арифметические задачки;</w:t>
      </w:r>
    </w:p>
    <w:p w14:paraId="117B028D" w14:textId="117FA2FC" w:rsidR="00316ACE" w:rsidRP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поделить предмет на две/три/четыре равные части.</w:t>
      </w:r>
      <w:r w:rsidRPr="00631D6C">
        <w:rPr>
          <w:rFonts w:ascii="MingLiU" w:eastAsia="MingLiU" w:hAnsi="MingLiU" w:cs="MingLiU"/>
          <w:sz w:val="30"/>
          <w:szCs w:val="30"/>
        </w:rPr>
        <w:br/>
      </w:r>
    </w:p>
    <w:p w14:paraId="371D8BA1" w14:textId="4AD1449F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826001" w14:textId="411B2274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A9C8E6" w14:textId="3974052B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8D04C8" w14:textId="32F71259" w:rsidR="00316ACE" w:rsidRDefault="00A21AC0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036E8C0" wp14:editId="02C516C4">
            <wp:simplePos x="0" y="0"/>
            <wp:positionH relativeFrom="column">
              <wp:posOffset>576239</wp:posOffset>
            </wp:positionH>
            <wp:positionV relativeFrom="paragraph">
              <wp:posOffset>-1636120</wp:posOffset>
            </wp:positionV>
            <wp:extent cx="4231005" cy="2684145"/>
            <wp:effectExtent l="0" t="0" r="10795" b="8255"/>
            <wp:wrapTight wrapText="bothSides">
              <wp:wrapPolygon edited="0">
                <wp:start x="0" y="0"/>
                <wp:lineTo x="0" y="21462"/>
                <wp:lineTo x="21525" y="21462"/>
                <wp:lineTo x="21525" y="0"/>
                <wp:lineTo x="0" y="0"/>
              </wp:wrapPolygon>
            </wp:wrapTight>
            <wp:docPr id="7" name="Рисунок 7" descr="../../../../../Downloads/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ownloads/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55B4" w14:textId="0AF6E18B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FB47BC" w14:textId="77777777" w:rsidR="00A21AC0" w:rsidRDefault="00A21AC0" w:rsidP="00A21AC0">
      <w:pPr>
        <w:pStyle w:val="a6"/>
        <w:tabs>
          <w:tab w:val="left" w:pos="284"/>
        </w:tabs>
        <w:spacing w:line="360" w:lineRule="auto"/>
        <w:ind w:left="0"/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</w:pPr>
    </w:p>
    <w:p w14:paraId="1A3AD82A" w14:textId="618921FC" w:rsidR="00316ACE" w:rsidRPr="00F472B4" w:rsidRDefault="00631D6C" w:rsidP="00A21AC0">
      <w:pPr>
        <w:pStyle w:val="a6"/>
        <w:tabs>
          <w:tab w:val="left" w:pos="28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</w:pPr>
      <w:r w:rsidRPr="00F472B4"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  <w:lastRenderedPageBreak/>
        <w:t>НАВЫКИ ПИСЬМА</w:t>
      </w:r>
    </w:p>
    <w:p w14:paraId="36E52F18" w14:textId="1DC91A50" w:rsidR="00631D6C" w:rsidRPr="00316ACE" w:rsidRDefault="00631D6C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BB13D71" w14:textId="35BAABB0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>правильно держать ручку и карандаш в руке;</w:t>
      </w:r>
    </w:p>
    <w:p w14:paraId="39E5775C" w14:textId="4B709562" w:rsidR="00631D6C" w:rsidRDefault="00F472B4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F392479" wp14:editId="20D6A3EB">
            <wp:simplePos x="0" y="0"/>
            <wp:positionH relativeFrom="column">
              <wp:posOffset>2287905</wp:posOffset>
            </wp:positionH>
            <wp:positionV relativeFrom="paragraph">
              <wp:posOffset>257810</wp:posOffset>
            </wp:positionV>
            <wp:extent cx="3659505" cy="2444750"/>
            <wp:effectExtent l="0" t="0" r="0" b="0"/>
            <wp:wrapTight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ight>
            <wp:docPr id="6" name="Рисунок 6" descr="../../../../../Downloads/kak_i_kogda_nachinat_uchit_detey_pisat_buk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ownloads/kak_i_kogda_nachinat_uchit_detey_pisat_bukv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проводить непрерывные прямые, волнистые, ломаные линии;</w:t>
      </w:r>
    </w:p>
    <w:p w14:paraId="19BF9981" w14:textId="3D56F137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обводить по контуру рисунок, не отрывая карандаша от бумаги;</w:t>
      </w:r>
    </w:p>
    <w:p w14:paraId="2B637735" w14:textId="141BA9EC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 xml:space="preserve">уметь рисовать по клеточкам и точкам; </w:t>
      </w:r>
    </w:p>
    <w:p w14:paraId="17B66D8F" w14:textId="7A901EA8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дорисовать отсутствующую половину симметричного рисунка;</w:t>
      </w:r>
    </w:p>
    <w:p w14:paraId="7EB0D161" w14:textId="39207231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копировать с образца геометрические фигуры;</w:t>
      </w:r>
    </w:p>
    <w:p w14:paraId="070885AC" w14:textId="77777777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продолжить штриховку рисунка;</w:t>
      </w:r>
    </w:p>
    <w:p w14:paraId="57F6A6BA" w14:textId="6CFCC005" w:rsidR="00316ACE" w:rsidRP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аккуратно закрашивать рисунок, не выходя за контуры.</w:t>
      </w:r>
    </w:p>
    <w:p w14:paraId="2C6706A9" w14:textId="350D2951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775A1D" w14:textId="146E58CC" w:rsidR="00316ACE" w:rsidRPr="00770F6E" w:rsidRDefault="00770F6E" w:rsidP="00A21AC0">
      <w:pPr>
        <w:pStyle w:val="a6"/>
        <w:tabs>
          <w:tab w:val="left" w:pos="28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770F6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  <w:t>ЧТЕНИЕ</w:t>
      </w:r>
    </w:p>
    <w:p w14:paraId="21340D4D" w14:textId="68514CCB" w:rsidR="00A21AC0" w:rsidRDefault="00A21AC0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0C5389D2" wp14:editId="5B3E10F5">
            <wp:simplePos x="0" y="0"/>
            <wp:positionH relativeFrom="column">
              <wp:posOffset>3199765</wp:posOffset>
            </wp:positionH>
            <wp:positionV relativeFrom="paragraph">
              <wp:posOffset>443865</wp:posOffset>
            </wp:positionV>
            <wp:extent cx="3043555" cy="2292985"/>
            <wp:effectExtent l="0" t="0" r="4445" b="0"/>
            <wp:wrapTight wrapText="bothSides">
              <wp:wrapPolygon edited="0">
                <wp:start x="0" y="0"/>
                <wp:lineTo x="0" y="21295"/>
                <wp:lineTo x="21451" y="21295"/>
                <wp:lineTo x="21451" y="0"/>
                <wp:lineTo x="0" y="0"/>
              </wp:wrapPolygon>
            </wp:wrapTight>
            <wp:docPr id="10" name="Рисунок 10" descr="../../../../../Downloads/ac04141366364d282998debd8159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ownloads/ac04141366364d282998debd815913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отличал буквы от звуков, гласные от согласных;</w:t>
      </w:r>
    </w:p>
    <w:p w14:paraId="77B7B294" w14:textId="556349BF" w:rsidR="00B05C7C" w:rsidRPr="00F472B4" w:rsidRDefault="00A21AC0" w:rsidP="005608EB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чем отличаются гласные звуки от согласных.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мог найти нужную букву в начале, середине и конце слова;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подбирал слова на заданную букву;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делил слово на слоги;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5608EB"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читал предложения из 4-5 слов и понимал прочитанное.</w:t>
      </w:r>
    </w:p>
    <w:sectPr w:rsidR="00B05C7C" w:rsidRPr="00F472B4" w:rsidSect="00A21AC0">
      <w:footerReference w:type="even" r:id="rId13"/>
      <w:footerReference w:type="default" r:id="rId14"/>
      <w:pgSz w:w="11900" w:h="16840"/>
      <w:pgMar w:top="826" w:right="850" w:bottom="54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1CA2" w14:textId="77777777" w:rsidR="00390F21" w:rsidRDefault="00390F21" w:rsidP="00316ACE">
      <w:r>
        <w:separator/>
      </w:r>
    </w:p>
  </w:endnote>
  <w:endnote w:type="continuationSeparator" w:id="0">
    <w:p w14:paraId="4BFC80E8" w14:textId="77777777" w:rsidR="00390F21" w:rsidRDefault="00390F21" w:rsidP="0031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3E2" w14:textId="77777777" w:rsidR="00316ACE" w:rsidRDefault="00316ACE" w:rsidP="002325C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05B88" w14:textId="77777777" w:rsidR="00316ACE" w:rsidRDefault="00316ACE" w:rsidP="00316A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05F" w14:textId="77777777" w:rsidR="00316ACE" w:rsidRDefault="00316ACE" w:rsidP="00316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1369" w14:textId="77777777" w:rsidR="00390F21" w:rsidRDefault="00390F21" w:rsidP="00316ACE">
      <w:r>
        <w:separator/>
      </w:r>
    </w:p>
  </w:footnote>
  <w:footnote w:type="continuationSeparator" w:id="0">
    <w:p w14:paraId="1984142D" w14:textId="77777777" w:rsidR="00390F21" w:rsidRDefault="00390F21" w:rsidP="0031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2E1"/>
    <w:multiLevelType w:val="hybridMultilevel"/>
    <w:tmpl w:val="18FA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ACD"/>
    <w:multiLevelType w:val="hybridMultilevel"/>
    <w:tmpl w:val="BC0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C1F"/>
    <w:multiLevelType w:val="hybridMultilevel"/>
    <w:tmpl w:val="6A96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011"/>
    <w:multiLevelType w:val="hybridMultilevel"/>
    <w:tmpl w:val="962A4FEE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D01"/>
    <w:multiLevelType w:val="hybridMultilevel"/>
    <w:tmpl w:val="E8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362A"/>
    <w:multiLevelType w:val="hybridMultilevel"/>
    <w:tmpl w:val="4A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9363B"/>
    <w:multiLevelType w:val="hybridMultilevel"/>
    <w:tmpl w:val="7E8ADECC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1515"/>
    <w:multiLevelType w:val="hybridMultilevel"/>
    <w:tmpl w:val="D4BCA708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8048F"/>
    <w:multiLevelType w:val="hybridMultilevel"/>
    <w:tmpl w:val="074AFF88"/>
    <w:lvl w:ilvl="0" w:tplc="0419000F">
      <w:start w:val="1"/>
      <w:numFmt w:val="decimal"/>
      <w:lvlText w:val="%1."/>
      <w:lvlJc w:val="left"/>
      <w:pPr>
        <w:ind w:left="3321" w:hanging="360"/>
      </w:pPr>
    </w:lvl>
    <w:lvl w:ilvl="1" w:tplc="04190019" w:tentative="1">
      <w:start w:val="1"/>
      <w:numFmt w:val="lowerLetter"/>
      <w:lvlText w:val="%2."/>
      <w:lvlJc w:val="left"/>
      <w:pPr>
        <w:ind w:left="4041" w:hanging="360"/>
      </w:pPr>
    </w:lvl>
    <w:lvl w:ilvl="2" w:tplc="0419001B" w:tentative="1">
      <w:start w:val="1"/>
      <w:numFmt w:val="lowerRoman"/>
      <w:lvlText w:val="%3."/>
      <w:lvlJc w:val="right"/>
      <w:pPr>
        <w:ind w:left="4761" w:hanging="180"/>
      </w:pPr>
    </w:lvl>
    <w:lvl w:ilvl="3" w:tplc="0419000F" w:tentative="1">
      <w:start w:val="1"/>
      <w:numFmt w:val="decimal"/>
      <w:lvlText w:val="%4."/>
      <w:lvlJc w:val="left"/>
      <w:pPr>
        <w:ind w:left="5481" w:hanging="360"/>
      </w:pPr>
    </w:lvl>
    <w:lvl w:ilvl="4" w:tplc="04190019" w:tentative="1">
      <w:start w:val="1"/>
      <w:numFmt w:val="lowerLetter"/>
      <w:lvlText w:val="%5."/>
      <w:lvlJc w:val="left"/>
      <w:pPr>
        <w:ind w:left="6201" w:hanging="360"/>
      </w:pPr>
    </w:lvl>
    <w:lvl w:ilvl="5" w:tplc="0419001B" w:tentative="1">
      <w:start w:val="1"/>
      <w:numFmt w:val="lowerRoman"/>
      <w:lvlText w:val="%6."/>
      <w:lvlJc w:val="right"/>
      <w:pPr>
        <w:ind w:left="6921" w:hanging="180"/>
      </w:pPr>
    </w:lvl>
    <w:lvl w:ilvl="6" w:tplc="0419000F" w:tentative="1">
      <w:start w:val="1"/>
      <w:numFmt w:val="decimal"/>
      <w:lvlText w:val="%7."/>
      <w:lvlJc w:val="left"/>
      <w:pPr>
        <w:ind w:left="7641" w:hanging="360"/>
      </w:pPr>
    </w:lvl>
    <w:lvl w:ilvl="7" w:tplc="04190019" w:tentative="1">
      <w:start w:val="1"/>
      <w:numFmt w:val="lowerLetter"/>
      <w:lvlText w:val="%8."/>
      <w:lvlJc w:val="left"/>
      <w:pPr>
        <w:ind w:left="8361" w:hanging="360"/>
      </w:pPr>
    </w:lvl>
    <w:lvl w:ilvl="8" w:tplc="0419001B" w:tentative="1">
      <w:start w:val="1"/>
      <w:numFmt w:val="lowerRoman"/>
      <w:lvlText w:val="%9."/>
      <w:lvlJc w:val="right"/>
      <w:pPr>
        <w:ind w:left="9081" w:hanging="180"/>
      </w:pPr>
    </w:lvl>
  </w:abstractNum>
  <w:num w:numId="1" w16cid:durableId="1447847817">
    <w:abstractNumId w:val="5"/>
  </w:num>
  <w:num w:numId="2" w16cid:durableId="387730925">
    <w:abstractNumId w:val="0"/>
  </w:num>
  <w:num w:numId="3" w16cid:durableId="116677625">
    <w:abstractNumId w:val="1"/>
  </w:num>
  <w:num w:numId="4" w16cid:durableId="1525557926">
    <w:abstractNumId w:val="4"/>
  </w:num>
  <w:num w:numId="5" w16cid:durableId="649675811">
    <w:abstractNumId w:val="2"/>
  </w:num>
  <w:num w:numId="6" w16cid:durableId="1209344281">
    <w:abstractNumId w:val="6"/>
  </w:num>
  <w:num w:numId="7" w16cid:durableId="965349348">
    <w:abstractNumId w:val="7"/>
  </w:num>
  <w:num w:numId="8" w16cid:durableId="1776897989">
    <w:abstractNumId w:val="8"/>
  </w:num>
  <w:num w:numId="9" w16cid:durableId="251941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CE"/>
    <w:rsid w:val="00021B94"/>
    <w:rsid w:val="000A61D1"/>
    <w:rsid w:val="00227200"/>
    <w:rsid w:val="00227B61"/>
    <w:rsid w:val="00316ACE"/>
    <w:rsid w:val="003724D4"/>
    <w:rsid w:val="00390F21"/>
    <w:rsid w:val="005608EB"/>
    <w:rsid w:val="00631D6C"/>
    <w:rsid w:val="00710E6B"/>
    <w:rsid w:val="00770F6E"/>
    <w:rsid w:val="009C6FCA"/>
    <w:rsid w:val="00A21AC0"/>
    <w:rsid w:val="00A51C0C"/>
    <w:rsid w:val="00B02ED0"/>
    <w:rsid w:val="00B05C7C"/>
    <w:rsid w:val="00CA522F"/>
    <w:rsid w:val="00CD3E6D"/>
    <w:rsid w:val="00E25640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8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A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6ACE"/>
  </w:style>
  <w:style w:type="character" w:styleId="a5">
    <w:name w:val="page number"/>
    <w:basedOn w:val="a0"/>
    <w:uiPriority w:val="99"/>
    <w:semiHidden/>
    <w:unhideWhenUsed/>
    <w:rsid w:val="00316ACE"/>
  </w:style>
  <w:style w:type="paragraph" w:styleId="a6">
    <w:name w:val="List Paragraph"/>
    <w:basedOn w:val="a"/>
    <w:uiPriority w:val="34"/>
    <w:qFormat/>
    <w:rsid w:val="0031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2017-10-09T10:00:00Z</cp:lastPrinted>
  <dcterms:created xsi:type="dcterms:W3CDTF">2017-10-09T09:42:00Z</dcterms:created>
  <dcterms:modified xsi:type="dcterms:W3CDTF">2023-02-06T06:02:00Z</dcterms:modified>
</cp:coreProperties>
</file>