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7" w:rsidRPr="00352A7F" w:rsidRDefault="00A32E67" w:rsidP="00A32E6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52A7F">
        <w:rPr>
          <w:rFonts w:ascii="Times New Roman" w:hAnsi="Times New Roman" w:cs="Times New Roman"/>
          <w:b/>
          <w:sz w:val="40"/>
          <w:szCs w:val="40"/>
        </w:rPr>
        <w:t>Кинезиологические</w:t>
      </w:r>
      <w:proofErr w:type="spellEnd"/>
      <w:r w:rsidRPr="00352A7F">
        <w:rPr>
          <w:rFonts w:ascii="Times New Roman" w:hAnsi="Times New Roman" w:cs="Times New Roman"/>
          <w:b/>
          <w:sz w:val="40"/>
          <w:szCs w:val="40"/>
        </w:rPr>
        <w:t xml:space="preserve"> упражнения для детей и родителей.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E67" w:rsidRPr="002C60A8" w:rsidRDefault="00A32E67" w:rsidP="00A32E6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—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 </w:t>
      </w: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упражнения как инструмент развития детей, а так же помощи детям с проблемами в развитии. Основная цель </w:t>
      </w: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кинезиологии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— это развитие межполушарного воздействия, способствующее активизации мыслительной деятельности.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Задачи развития межполушарной специализации: синхронизация работы полушарий; развитие мелкой моторики; развитие способностей; развитие памяти, внимания, речи; развитие мышления.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Самый благоприятный период для интеллектуального развития – это возраст до 10 лет, когда кора больших полушарий еще окончательно не сформирована. 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Развитие межполушарного взаимодействия является основой интеллектуального развития ребенка.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Многие упражнения направлены на развитие одновременно физических и психофизиологических качеств, на сохранение здоровья детей, и профилактику отклонений в их развитии. Под влиянием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тренировок в организме наступают положительные структурные изменения. И чем интенсивнее нагрузка, тем значительнее эти изменения. Упражнения развивают тело, повышают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организма, синхронизируют работу полушарий, улучшают мыслительную деятельность, способствуют улучшению памяти и внимания, облегчают процесс чтения и письма. В результате повышается уровень эмоционального благополучия, улучшается зрительно-моторная координация, формируется пространственная ориентировка. Совершенствуется регулирующая и координирующая роль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упражнения дают, как немедленный, так и кумулятивный, то есть накапливающийся эффект.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A8">
        <w:rPr>
          <w:rFonts w:ascii="Times New Roman" w:hAnsi="Times New Roman" w:cs="Times New Roman"/>
          <w:sz w:val="28"/>
          <w:szCs w:val="28"/>
        </w:rPr>
        <w:t>Чтобы сохранить баланс между полушариями мозга, необходимо развивать связи между ними.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Предлагаю следующие </w:t>
      </w: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1. Упражнения для развития кинетического компонента мелкой моторики.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Диагностика показала, что наиболее ярко моторная недостаточность проявляется при выполнении сложных двигательных актов, требующих четкого управления движениями, правильной пространственно-временной организации движений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«Кулак-ребро-ладонь»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«Кольцо-цепь-щепоть»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«Дом-ёжик-замок»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«Флажок-рыбка-лодочка»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proofErr w:type="gramStart"/>
      <w:r w:rsidRPr="002C60A8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spellEnd"/>
      <w:proofErr w:type="gramEnd"/>
      <w:r w:rsidRPr="002C60A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C60A8">
        <w:rPr>
          <w:rFonts w:ascii="Times New Roman" w:hAnsi="Times New Roman" w:cs="Times New Roman"/>
          <w:sz w:val="28"/>
          <w:szCs w:val="28"/>
        </w:rPr>
        <w:t xml:space="preserve">. Ребенок выполняет движения вместе </w:t>
      </w:r>
      <w:proofErr w:type="gramStart"/>
      <w:r w:rsidRPr="002C60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60A8">
        <w:rPr>
          <w:rFonts w:ascii="Times New Roman" w:hAnsi="Times New Roman" w:cs="Times New Roman"/>
          <w:sz w:val="28"/>
          <w:szCs w:val="28"/>
        </w:rPr>
        <w:t xml:space="preserve"> взрослым, затем самостоятельно по памяти. При затруднениях взрослый предлагает ребенку помогать себе командами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(“гусь-курица-петух”)</w:t>
      </w:r>
      <w:r w:rsidRPr="002C60A8">
        <w:rPr>
          <w:rFonts w:ascii="Times New Roman" w:hAnsi="Times New Roman" w:cs="Times New Roman"/>
          <w:sz w:val="28"/>
          <w:szCs w:val="28"/>
        </w:rPr>
        <w:t xml:space="preserve">, произносимыми вслух или про себя. По мере выполнения ребёнку предлагается закрыть глаза, затем прикусить язык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(сенсибилизированные условия)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движений мелкой моторики.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Результаты диагностики показали, что особенно заметна моторная неловкость рук при выполнении проб на сложные формы координации движений пальцев. Учитывая, особенности двигательной сферы детей с нарушениями речи упражнения целесообразно делать в следующей последовательности: симметрично, поочередно. Причём предлагается такой алгоритм работы: движения выполняются по образцу, затем самостоятельно. Педагог обращает внимание на темп, чёткость, согласованность движений.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3. Игра с рисунком "Обведи одновременно двумя руками"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Ребенку предлагается зеркальная пунктирная картинка, которую нужно одновременно двумя руками обвести по пунктиру-контуру. У каждой руки есть своя половина рисунка, руки не мешают и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(формально)</w:t>
      </w:r>
      <w:r w:rsidRPr="002C60A8">
        <w:rPr>
          <w:rFonts w:ascii="Times New Roman" w:hAnsi="Times New Roman" w:cs="Times New Roman"/>
          <w:sz w:val="28"/>
          <w:szCs w:val="28"/>
        </w:rPr>
        <w:t xml:space="preserve"> не помогают друг другу.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0A8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утверждают, что упражнения координируют работу обоих полушарий головного мозга, успокаивают, помогают сосредоточиться, позволяют развивать основы творческого мышления, воображения; развивают пространственные представления, мелкую моторику, повышают способность к произвольному самоконтролю, повышают работоспособность.</w:t>
      </w:r>
    </w:p>
    <w:p w:rsidR="00A32E67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2C60A8">
        <w:rPr>
          <w:rFonts w:ascii="Times New Roman" w:hAnsi="Times New Roman" w:cs="Times New Roman"/>
          <w:b/>
          <w:sz w:val="28"/>
          <w:szCs w:val="28"/>
        </w:rPr>
        <w:t>Глазодвигательные</w:t>
      </w:r>
      <w:proofErr w:type="spellEnd"/>
      <w:r w:rsidRPr="002C60A8">
        <w:rPr>
          <w:rFonts w:ascii="Times New Roman" w:hAnsi="Times New Roman" w:cs="Times New Roman"/>
          <w:b/>
          <w:sz w:val="28"/>
          <w:szCs w:val="28"/>
        </w:rPr>
        <w:t xml:space="preserve"> игры.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0A8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 организма. 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5. Игра с фишками "Обведи по контуру» и игра с фишками "Кто быстрее"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Ребенку предлагается совершить путешествие фишкой по дорожке обеими руками, соревнуясь с самим собой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(какая рука быстрее придет к финишу)</w:t>
      </w:r>
      <w:r w:rsidRPr="002C60A8">
        <w:rPr>
          <w:rFonts w:ascii="Times New Roman" w:hAnsi="Times New Roman" w:cs="Times New Roman"/>
          <w:sz w:val="28"/>
          <w:szCs w:val="28"/>
        </w:rPr>
        <w:t xml:space="preserve"> или же соревнуясь с другим ребенком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(кто быстрее пройдет путешествие)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6. Игра «Собери зеркальное отражение".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>Увлекательная игра, чем-то напоминает мозаику. Задача ребенка – выбрать цветную карточку с заполненными полями, затем разложить перед собой цветные шарики и собрать зеркальное отражение карточки на игровом поле обеими руками одновременно.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7. Упражнения для релаксации.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Направлены для расслабления и снятия напряжения у детей, устранения тревоги, отвлечение от страхов. Улучшают мыслительную деятельность, повышают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, способствуют самоконтролю. </w:t>
      </w:r>
      <w:proofErr w:type="gramStart"/>
      <w:r w:rsidRPr="002C60A8">
        <w:rPr>
          <w:rFonts w:ascii="Times New Roman" w:hAnsi="Times New Roman" w:cs="Times New Roman"/>
          <w:i/>
          <w:iCs/>
          <w:sz w:val="28"/>
          <w:szCs w:val="28"/>
        </w:rPr>
        <w:t>(Упражнения:</w:t>
      </w:r>
      <w:proofErr w:type="gramEnd"/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«Дирижер»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«Путешествие на облаке»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6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«Ковер-самолет»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 и др.)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8. Дыхательные упражнения.</w:t>
      </w:r>
    </w:p>
    <w:p w:rsidR="00A32E67" w:rsidRPr="002C60A8" w:rsidRDefault="00A32E67" w:rsidP="00A32E6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C60A8">
        <w:rPr>
          <w:rFonts w:ascii="Times New Roman" w:hAnsi="Times New Roman" w:cs="Times New Roman"/>
          <w:sz w:val="28"/>
          <w:szCs w:val="28"/>
        </w:rPr>
        <w:t xml:space="preserve">Дыхательные упражнения улучшают ритмику организма </w:t>
      </w:r>
      <w:r w:rsidRPr="002C60A8">
        <w:rPr>
          <w:rFonts w:ascii="Times New Roman" w:hAnsi="Times New Roman" w:cs="Times New Roman"/>
          <w:i/>
          <w:iCs/>
          <w:sz w:val="28"/>
          <w:szCs w:val="28"/>
        </w:rPr>
        <w:t>(активность мозга, ритм сердца, пульсация сосудов)</w:t>
      </w:r>
      <w:r w:rsidRPr="002C60A8">
        <w:rPr>
          <w:rFonts w:ascii="Times New Roman" w:hAnsi="Times New Roman" w:cs="Times New Roman"/>
          <w:sz w:val="28"/>
          <w:szCs w:val="28"/>
        </w:rPr>
        <w:t xml:space="preserve">, развивают самоконтроль и произвольность. Умение произвольно контролировать дыхание развивает самоконтроль над поведением. Особенно эффективны дыхательные упражнения для коррекции детей с синдромом дефицита внимания и </w:t>
      </w:r>
      <w:proofErr w:type="spellStart"/>
      <w:r w:rsidRPr="002C60A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C6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0A8">
        <w:rPr>
          <w:rFonts w:ascii="Times New Roman" w:hAnsi="Times New Roman" w:cs="Times New Roman"/>
          <w:i/>
          <w:iCs/>
          <w:sz w:val="28"/>
          <w:szCs w:val="28"/>
        </w:rPr>
        <w:t>(Упражнения:</w:t>
      </w:r>
      <w:proofErr w:type="gramEnd"/>
      <w:r w:rsidRPr="002C60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C60A8">
        <w:rPr>
          <w:rFonts w:ascii="Times New Roman" w:hAnsi="Times New Roman" w:cs="Times New Roman"/>
          <w:i/>
          <w:iCs/>
          <w:sz w:val="28"/>
          <w:szCs w:val="28"/>
        </w:rPr>
        <w:t>"Свеча", "Дышим носом", "ныряльщик" и др.)</w:t>
      </w:r>
      <w:r w:rsidRPr="002C6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E67" w:rsidRPr="002C60A8" w:rsidRDefault="00A32E67" w:rsidP="00A32E67">
      <w:pPr>
        <w:pStyle w:val="a3"/>
        <w:spacing w:after="0" w:afterAutospacing="0"/>
        <w:rPr>
          <w:rStyle w:val="a4"/>
          <w:sz w:val="28"/>
          <w:szCs w:val="28"/>
        </w:rPr>
      </w:pPr>
      <w:r w:rsidRPr="002C60A8">
        <w:rPr>
          <w:rStyle w:val="a4"/>
          <w:sz w:val="28"/>
          <w:szCs w:val="28"/>
        </w:rPr>
        <w:lastRenderedPageBreak/>
        <w:t xml:space="preserve">Интеллектуальные игры в свободной деятельности детей. 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rStyle w:val="a4"/>
          <w:sz w:val="28"/>
          <w:szCs w:val="28"/>
        </w:rPr>
        <w:t>Игры с мячом: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rStyle w:val="a5"/>
          <w:b/>
          <w:bCs/>
          <w:sz w:val="28"/>
          <w:szCs w:val="28"/>
        </w:rPr>
        <w:t>«Земля, вода, воздух»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sz w:val="28"/>
          <w:szCs w:val="28"/>
        </w:rPr>
        <w:t>(быстро назвать пять слов того, что (или кто)</w:t>
      </w:r>
      <w:r w:rsidRPr="002C60A8">
        <w:rPr>
          <w:sz w:val="28"/>
          <w:szCs w:val="28"/>
        </w:rPr>
        <w:t xml:space="preserve"> может </w:t>
      </w:r>
      <w:proofErr w:type="gramStart"/>
      <w:r w:rsidRPr="002C60A8">
        <w:rPr>
          <w:sz w:val="28"/>
          <w:szCs w:val="28"/>
        </w:rPr>
        <w:t>находится</w:t>
      </w:r>
      <w:proofErr w:type="gramEnd"/>
      <w:r w:rsidRPr="002C60A8">
        <w:rPr>
          <w:sz w:val="28"/>
          <w:szCs w:val="28"/>
        </w:rPr>
        <w:t xml:space="preserve"> на земле,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в воде, в воздухе),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rStyle w:val="a5"/>
          <w:b/>
          <w:bCs/>
          <w:sz w:val="28"/>
          <w:szCs w:val="28"/>
        </w:rPr>
        <w:t>«Бывает – не бывает»</w:t>
      </w:r>
      <w:r w:rsidRPr="002C60A8">
        <w:rPr>
          <w:sz w:val="28"/>
          <w:szCs w:val="28"/>
        </w:rPr>
        <w:t>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rStyle w:val="a5"/>
          <w:b/>
          <w:bCs/>
          <w:sz w:val="28"/>
          <w:szCs w:val="28"/>
        </w:rPr>
        <w:t>«Съедобное – несъедобное»</w:t>
      </w:r>
      <w:r w:rsidRPr="002C60A8">
        <w:rPr>
          <w:sz w:val="28"/>
          <w:szCs w:val="28"/>
        </w:rPr>
        <w:t>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rStyle w:val="a5"/>
          <w:b/>
          <w:bCs/>
          <w:sz w:val="28"/>
          <w:szCs w:val="28"/>
        </w:rPr>
        <w:t>«Назови пять имён (животных Африки, перелётных птиц и пр.)»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Такие игры активизируют мыслительную деятельность, развивают внимание, память, воображение и находчивость.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 </w:t>
      </w:r>
      <w:r w:rsidRPr="002C60A8">
        <w:rPr>
          <w:b/>
          <w:sz w:val="28"/>
          <w:szCs w:val="28"/>
        </w:rPr>
        <w:t>Настольные игры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b/>
          <w:bCs/>
          <w:sz w:val="28"/>
          <w:szCs w:val="28"/>
        </w:rPr>
        <w:t>«Лото»</w:t>
      </w:r>
      <w:r w:rsidRPr="002C60A8">
        <w:rPr>
          <w:sz w:val="28"/>
          <w:szCs w:val="28"/>
        </w:rPr>
        <w:t>:</w:t>
      </w:r>
      <w:r w:rsidRPr="002C60A8">
        <w:rPr>
          <w:sz w:val="28"/>
          <w:szCs w:val="28"/>
        </w:rPr>
        <w:br/>
      </w:r>
      <w:r w:rsidRPr="002C60A8">
        <w:rPr>
          <w:rStyle w:val="a5"/>
          <w:b/>
          <w:bCs/>
          <w:sz w:val="28"/>
          <w:szCs w:val="28"/>
        </w:rPr>
        <w:t>«Вода, свет, звук»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«Ассоциации»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«Растения – животные»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«Буквы-цифры»</w:t>
      </w:r>
      <w:r w:rsidRPr="002C60A8">
        <w:rPr>
          <w:sz w:val="28"/>
          <w:szCs w:val="28"/>
        </w:rPr>
        <w:t xml:space="preserve"> и пр. Развивают внимание, память, закрепляют знания об окружающем мире.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 на развитие зрительного восприятия и внимания: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b/>
          <w:bCs/>
          <w:sz w:val="28"/>
          <w:szCs w:val="28"/>
        </w:rPr>
        <w:t>«Сделай быстро, как я»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«Сделай гусеницу – близнеца»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 на развитие наглядно-образного мышления, внимания и зрительного восприятия: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b/>
          <w:bCs/>
          <w:sz w:val="28"/>
          <w:szCs w:val="28"/>
        </w:rPr>
        <w:t>«Части и целое»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</w:t>
      </w:r>
      <w:proofErr w:type="spellStart"/>
      <w:r w:rsidRPr="002C60A8">
        <w:rPr>
          <w:rStyle w:val="a5"/>
          <w:b/>
          <w:bCs/>
          <w:sz w:val="28"/>
          <w:szCs w:val="28"/>
        </w:rPr>
        <w:t>Пазлы</w:t>
      </w:r>
      <w:proofErr w:type="spellEnd"/>
      <w:r w:rsidRPr="002C60A8">
        <w:rPr>
          <w:rStyle w:val="a5"/>
          <w:b/>
          <w:bCs/>
          <w:sz w:val="28"/>
          <w:szCs w:val="28"/>
        </w:rPr>
        <w:t>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b/>
          <w:sz w:val="28"/>
          <w:szCs w:val="28"/>
        </w:rPr>
      </w:pPr>
      <w:r w:rsidRPr="002C60A8">
        <w:rPr>
          <w:b/>
          <w:sz w:val="28"/>
          <w:szCs w:val="28"/>
        </w:rPr>
        <w:t xml:space="preserve">Игра </w:t>
      </w:r>
      <w:r w:rsidRPr="002C60A8">
        <w:rPr>
          <w:rStyle w:val="a5"/>
          <w:b/>
          <w:bCs/>
          <w:sz w:val="28"/>
          <w:szCs w:val="28"/>
        </w:rPr>
        <w:t>«Пройди, не пропади»</w:t>
      </w:r>
      <w:r w:rsidRPr="002C60A8">
        <w:rPr>
          <w:b/>
          <w:sz w:val="28"/>
          <w:szCs w:val="28"/>
        </w:rPr>
        <w:t xml:space="preserve"> на развитие пространственного мышления, развитие умения отражать в речи пространственное расположение сверстника, учитывая </w:t>
      </w:r>
      <w:r w:rsidRPr="002C60A8">
        <w:rPr>
          <w:rStyle w:val="a5"/>
          <w:b/>
          <w:bCs/>
          <w:sz w:val="28"/>
          <w:szCs w:val="28"/>
        </w:rPr>
        <w:t>«зеркальное»</w:t>
      </w:r>
      <w:r w:rsidRPr="002C60A8">
        <w:rPr>
          <w:b/>
          <w:sz w:val="28"/>
          <w:szCs w:val="28"/>
        </w:rPr>
        <w:t xml:space="preserve"> отражение.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 на развитие слухового восприятия и внимания: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b/>
          <w:bCs/>
          <w:sz w:val="28"/>
          <w:szCs w:val="28"/>
        </w:rPr>
        <w:t>«Угадай, где звенит»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«Угадай, что звучит»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</w:t>
      </w:r>
      <w:proofErr w:type="gramStart"/>
      <w:r w:rsidRPr="002C60A8">
        <w:rPr>
          <w:rStyle w:val="a5"/>
          <w:b/>
          <w:bCs/>
          <w:sz w:val="28"/>
          <w:szCs w:val="28"/>
        </w:rPr>
        <w:t>Прохлопай</w:t>
      </w:r>
      <w:proofErr w:type="gramEnd"/>
      <w:r w:rsidRPr="002C60A8">
        <w:rPr>
          <w:rStyle w:val="a5"/>
          <w:b/>
          <w:bCs/>
          <w:sz w:val="28"/>
          <w:szCs w:val="28"/>
        </w:rPr>
        <w:t>, как я»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b/>
          <w:sz w:val="28"/>
          <w:szCs w:val="28"/>
        </w:rPr>
      </w:pPr>
      <w:r w:rsidRPr="002C60A8">
        <w:rPr>
          <w:b/>
          <w:sz w:val="28"/>
          <w:szCs w:val="28"/>
        </w:rPr>
        <w:lastRenderedPageBreak/>
        <w:t xml:space="preserve">Игры на развитие внимания, памяти, логического мышления, умения сравнивать, анализировать, объединять признаки и свойства с блоками </w:t>
      </w:r>
      <w:proofErr w:type="spellStart"/>
      <w:r w:rsidRPr="002C60A8">
        <w:rPr>
          <w:b/>
          <w:sz w:val="28"/>
          <w:szCs w:val="28"/>
        </w:rPr>
        <w:t>Дьенеша</w:t>
      </w:r>
      <w:proofErr w:type="spellEnd"/>
      <w:r w:rsidRPr="002C60A8">
        <w:rPr>
          <w:b/>
          <w:sz w:val="28"/>
          <w:szCs w:val="28"/>
        </w:rPr>
        <w:t>: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 на развитие произвольного внимания и памяти:</w:t>
      </w:r>
      <w:r w:rsidRPr="002C60A8">
        <w:rPr>
          <w:sz w:val="28"/>
          <w:szCs w:val="28"/>
        </w:rPr>
        <w:br/>
      </w:r>
      <w:r w:rsidRPr="002C60A8">
        <w:rPr>
          <w:rStyle w:val="a5"/>
          <w:b/>
          <w:bCs/>
          <w:sz w:val="28"/>
          <w:szCs w:val="28"/>
        </w:rPr>
        <w:t>«Что изменилось»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«Запомни и найди отличия»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«Запомни и нарисуй схему»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 на развитие восприятия, внимания, логического мышления</w:t>
      </w:r>
      <w:r w:rsidRPr="002C60A8">
        <w:rPr>
          <w:sz w:val="28"/>
          <w:szCs w:val="28"/>
        </w:rPr>
        <w:t xml:space="preserve">: </w:t>
      </w:r>
      <w:r w:rsidRPr="002C60A8">
        <w:rPr>
          <w:rStyle w:val="a5"/>
          <w:b/>
          <w:bCs/>
          <w:sz w:val="28"/>
          <w:szCs w:val="28"/>
        </w:rPr>
        <w:t>«Крестики-нолики»</w:t>
      </w:r>
      <w:r w:rsidRPr="002C60A8">
        <w:rPr>
          <w:sz w:val="28"/>
          <w:szCs w:val="28"/>
        </w:rPr>
        <w:t xml:space="preserve">, </w:t>
      </w:r>
      <w:r w:rsidRPr="002C60A8">
        <w:rPr>
          <w:rStyle w:val="a5"/>
          <w:b/>
          <w:bCs/>
          <w:sz w:val="28"/>
          <w:szCs w:val="28"/>
        </w:rPr>
        <w:t>«Шашки»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b/>
          <w:sz w:val="28"/>
          <w:szCs w:val="28"/>
        </w:rPr>
      </w:pPr>
      <w:r w:rsidRPr="002C60A8">
        <w:rPr>
          <w:b/>
          <w:sz w:val="28"/>
          <w:szCs w:val="28"/>
        </w:rPr>
        <w:t>Игры — ребусы, развивающие находчивость, сообразительность, умение логически мыслить и рассуждать.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b/>
          <w:sz w:val="28"/>
          <w:szCs w:val="28"/>
        </w:rPr>
        <w:t>Игры, развивающие внимание, воображение, логическое и пространственное мышление:</w:t>
      </w:r>
      <w:r w:rsidRPr="002C60A8">
        <w:rPr>
          <w:sz w:val="28"/>
          <w:szCs w:val="28"/>
        </w:rPr>
        <w:t xml:space="preserve"> </w:t>
      </w:r>
      <w:r w:rsidRPr="002C60A8">
        <w:rPr>
          <w:rStyle w:val="a5"/>
          <w:b/>
          <w:bCs/>
          <w:sz w:val="28"/>
          <w:szCs w:val="28"/>
        </w:rPr>
        <w:t>«</w:t>
      </w:r>
      <w:proofErr w:type="spellStart"/>
      <w:r w:rsidRPr="002C60A8">
        <w:rPr>
          <w:rStyle w:val="a5"/>
          <w:b/>
          <w:bCs/>
          <w:sz w:val="28"/>
          <w:szCs w:val="28"/>
        </w:rPr>
        <w:t>Танграм</w:t>
      </w:r>
      <w:proofErr w:type="spellEnd"/>
      <w:r w:rsidRPr="002C60A8">
        <w:rPr>
          <w:rStyle w:val="a5"/>
          <w:b/>
          <w:bCs/>
          <w:sz w:val="28"/>
          <w:szCs w:val="28"/>
        </w:rPr>
        <w:t>»</w:t>
      </w:r>
      <w:r w:rsidRPr="002C60A8">
        <w:rPr>
          <w:sz w:val="28"/>
          <w:szCs w:val="28"/>
        </w:rPr>
        <w:t xml:space="preserve"> и конструктор </w:t>
      </w:r>
      <w:r w:rsidRPr="002C60A8">
        <w:rPr>
          <w:rStyle w:val="a5"/>
          <w:b/>
          <w:bCs/>
          <w:sz w:val="28"/>
          <w:szCs w:val="28"/>
        </w:rPr>
        <w:t>«</w:t>
      </w:r>
      <w:proofErr w:type="spellStart"/>
      <w:r w:rsidRPr="002C60A8">
        <w:rPr>
          <w:rStyle w:val="a5"/>
          <w:b/>
          <w:bCs/>
          <w:sz w:val="28"/>
          <w:szCs w:val="28"/>
        </w:rPr>
        <w:t>Лего</w:t>
      </w:r>
      <w:proofErr w:type="spellEnd"/>
      <w:r w:rsidRPr="002C60A8">
        <w:rPr>
          <w:rStyle w:val="a5"/>
          <w:b/>
          <w:bCs/>
          <w:sz w:val="28"/>
          <w:szCs w:val="28"/>
        </w:rPr>
        <w:t>»</w:t>
      </w:r>
      <w:r w:rsidRPr="002C60A8">
        <w:rPr>
          <w:sz w:val="28"/>
          <w:szCs w:val="28"/>
        </w:rPr>
        <w:t>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Интеллектуальные игры помогают ребёнку развить умственные способности, расширить словарный запас, улучшить память, внимание и сообразительность.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В будущем такие способности помогут стать успешным и уверенным в себе человеком,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а в настоящем – это радость от совместной интересной игры со сверстниками,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от познания, от поиска интересных решений</w:t>
      </w:r>
    </w:p>
    <w:p w:rsidR="00A32E67" w:rsidRPr="002C60A8" w:rsidRDefault="00A32E67" w:rsidP="00A32E67">
      <w:pPr>
        <w:pStyle w:val="a3"/>
        <w:spacing w:after="0" w:afterAutospacing="0"/>
        <w:rPr>
          <w:sz w:val="28"/>
          <w:szCs w:val="28"/>
        </w:rPr>
      </w:pPr>
      <w:r w:rsidRPr="002C60A8">
        <w:rPr>
          <w:sz w:val="28"/>
          <w:szCs w:val="28"/>
        </w:rPr>
        <w:t>и интеллектуальных побед!</w:t>
      </w:r>
    </w:p>
    <w:p w:rsidR="00191F0B" w:rsidRDefault="00191F0B" w:rsidP="00A32E67">
      <w:pPr>
        <w:spacing w:after="0"/>
      </w:pPr>
    </w:p>
    <w:sectPr w:rsidR="00191F0B" w:rsidSect="00A32E6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E67"/>
    <w:rsid w:val="00191F0B"/>
    <w:rsid w:val="00A3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E67"/>
    <w:rPr>
      <w:b/>
      <w:bCs/>
    </w:rPr>
  </w:style>
  <w:style w:type="character" w:styleId="a5">
    <w:name w:val="Emphasis"/>
    <w:basedOn w:val="a0"/>
    <w:uiPriority w:val="20"/>
    <w:qFormat/>
    <w:rsid w:val="00A32E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2020-05-12T11:16:00Z</dcterms:created>
  <dcterms:modified xsi:type="dcterms:W3CDTF">2020-05-12T11:18:00Z</dcterms:modified>
</cp:coreProperties>
</file>